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5E" w:rsidRDefault="006A335E"/>
    <w:p w:rsidR="004531C4" w:rsidRDefault="004531C4"/>
    <w:p w:rsidR="004531C4" w:rsidRDefault="00514FA4" w:rsidP="00D06CD3">
      <w:pPr>
        <w:pStyle w:val="Heading1"/>
      </w:pPr>
      <w:r>
        <w:t>Notice of Funding Availability: Innovation Grants for FY2020</w:t>
      </w:r>
    </w:p>
    <w:p w:rsidR="004531C4" w:rsidRDefault="00514FA4" w:rsidP="00D06CD3">
      <w:pPr>
        <w:pStyle w:val="Heading2"/>
      </w:pPr>
      <w:r>
        <w:t>Background</w:t>
      </w:r>
    </w:p>
    <w:p w:rsidR="00514FA4" w:rsidRDefault="00514FA4" w:rsidP="00514FA4">
      <w:r>
        <w:t xml:space="preserve">The </w:t>
      </w:r>
      <w:r w:rsidR="00D806F1">
        <w:t xml:space="preserve">DC </w:t>
      </w:r>
      <w:bookmarkStart w:id="0" w:name="_GoBack"/>
      <w:bookmarkEnd w:id="0"/>
      <w:r>
        <w:t>Developmental Disabilities Council (DDC) is a Mayoral appointed body established in accordance with the mandates of the D.C. Developmental Disabilit</w:t>
      </w:r>
      <w:r w:rsidR="00400633">
        <w:t xml:space="preserve">ies Basic State Grant Program. </w:t>
      </w:r>
      <w:r>
        <w:t>This grant program has as its legislative authority Public Law 106-402, the Developmental Disabilities Assistance and Bill of Rights Act</w:t>
      </w:r>
      <w:r w:rsidR="00400633">
        <w:t xml:space="preserve"> of 2000</w:t>
      </w:r>
      <w:r>
        <w:t>. The DDC pro</w:t>
      </w:r>
      <w:r w:rsidR="00400633">
        <w:t xml:space="preserve">motes </w:t>
      </w:r>
      <w:r>
        <w:t>systemic change, capacity building and advocacy activities</w:t>
      </w:r>
      <w:r w:rsidR="0068018D">
        <w:t xml:space="preserve"> in efforts to promote</w:t>
      </w:r>
      <w:r>
        <w:t xml:space="preserve"> a consumer and family-centered, comprehensive system, and a coordinated array of services, supports, and other assistance for individuals with developmental disabilities and their families.  </w:t>
      </w:r>
    </w:p>
    <w:p w:rsidR="00514FA4" w:rsidRPr="00514FA4" w:rsidRDefault="0068018D" w:rsidP="004531C4">
      <w:pPr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t xml:space="preserve">The DDC </w:t>
      </w:r>
      <w:r w:rsidR="004531C4">
        <w:t xml:space="preserve">is soliciting applications </w:t>
      </w:r>
      <w:r>
        <w:t>for FY2020 Innovation Grants</w:t>
      </w:r>
      <w:r w:rsidR="004531C4">
        <w:t xml:space="preserve">. The purpose of these </w:t>
      </w:r>
      <w:r>
        <w:t>grants is to</w:t>
      </w:r>
      <w:r w:rsidR="00F63FBE">
        <w:t xml:space="preserve"> </w:t>
      </w:r>
      <w:r>
        <w:t>support creative ideas in our DC community</w:t>
      </w:r>
      <w:r w:rsidR="00F63FBE">
        <w:t xml:space="preserve"> that will </w:t>
      </w:r>
      <w:r w:rsidR="00867744">
        <w:t xml:space="preserve">build inclusive communities where people with and without disabilities thrive together. </w:t>
      </w:r>
    </w:p>
    <w:p w:rsidR="00514FA4" w:rsidRDefault="00514FA4" w:rsidP="00D06CD3">
      <w:pPr>
        <w:pStyle w:val="Heading2"/>
      </w:pPr>
      <w:r>
        <w:t>Eligibility</w:t>
      </w:r>
    </w:p>
    <w:p w:rsidR="004531C4" w:rsidRDefault="00867744" w:rsidP="004531C4">
      <w:r>
        <w:t>Public and private entities, nonprofit organizations, education institutions, c</w:t>
      </w:r>
      <w:r w:rsidR="004531C4">
        <w:t>ommunity-based organizations, faith-based organizations,</w:t>
      </w:r>
      <w:r>
        <w:t xml:space="preserve"> and fiscally sponsored unincorporated groups</w:t>
      </w:r>
      <w:r w:rsidR="004531C4">
        <w:t xml:space="preserve">. </w:t>
      </w:r>
    </w:p>
    <w:p w:rsidR="00514FA4" w:rsidRDefault="00514FA4" w:rsidP="00D06CD3">
      <w:pPr>
        <w:pStyle w:val="Heading2"/>
      </w:pPr>
      <w:r>
        <w:t>Length of Awards</w:t>
      </w:r>
    </w:p>
    <w:p w:rsidR="004531C4" w:rsidRDefault="00867744" w:rsidP="004531C4">
      <w:r>
        <w:t xml:space="preserve">Grant awards will be made in early FY2020 and last through September 30, 2020. </w:t>
      </w:r>
    </w:p>
    <w:p w:rsidR="00514FA4" w:rsidRDefault="00514FA4" w:rsidP="00D06CD3">
      <w:pPr>
        <w:pStyle w:val="Heading2"/>
      </w:pPr>
      <w:r>
        <w:t>Available Funding for Awards</w:t>
      </w:r>
    </w:p>
    <w:p w:rsidR="004531C4" w:rsidRDefault="004531C4" w:rsidP="004531C4">
      <w:r>
        <w:t>The amount available for this award period is approximately $</w:t>
      </w:r>
      <w:r w:rsidR="00867744">
        <w:t>50</w:t>
      </w:r>
      <w:r>
        <w:t>,000.</w:t>
      </w:r>
    </w:p>
    <w:p w:rsidR="00514FA4" w:rsidRDefault="00514FA4" w:rsidP="00D06CD3">
      <w:pPr>
        <w:pStyle w:val="Heading2"/>
      </w:pPr>
      <w:r>
        <w:t>Anticipated Number of Awards</w:t>
      </w:r>
    </w:p>
    <w:p w:rsidR="004531C4" w:rsidRDefault="004531C4" w:rsidP="004531C4">
      <w:r>
        <w:t xml:space="preserve">It is anticipated that </w:t>
      </w:r>
      <w:r w:rsidR="00867744">
        <w:t>the DDC</w:t>
      </w:r>
      <w:r>
        <w:t xml:space="preserve"> will have funding available for ap</w:t>
      </w:r>
      <w:r w:rsidR="00867744">
        <w:t xml:space="preserve">proximately 3 to 5 new awards. </w:t>
      </w:r>
    </w:p>
    <w:p w:rsidR="001F14E2" w:rsidRDefault="001F14E2" w:rsidP="001F14E2">
      <w:pPr>
        <w:pStyle w:val="Heading2"/>
      </w:pPr>
      <w:r>
        <w:t>Request for Applications</w:t>
      </w:r>
    </w:p>
    <w:p w:rsidR="004531C4" w:rsidRDefault="004531C4" w:rsidP="004531C4">
      <w:r>
        <w:t xml:space="preserve">The Request for Applications (RFA) will be released on </w:t>
      </w:r>
      <w:r w:rsidR="00867744">
        <w:t>Wednesday, November 13, 2019</w:t>
      </w:r>
      <w:r>
        <w:t xml:space="preserve"> and the deadline for submission is </w:t>
      </w:r>
      <w:r w:rsidR="001F14E2">
        <w:t>Friday, December 13, 2019 at 5:00pm</w:t>
      </w:r>
      <w:r>
        <w:t xml:space="preserve">. The RFA will be available on </w:t>
      </w:r>
      <w:r w:rsidR="001F14E2">
        <w:t xml:space="preserve">the </w:t>
      </w:r>
      <w:r>
        <w:t>DDC’s web</w:t>
      </w:r>
      <w:r w:rsidR="001F14E2">
        <w:t>site - htts://ddc.dc.gov, at the DDC office at 441 4</w:t>
      </w:r>
      <w:r w:rsidR="001F14E2" w:rsidRPr="001F14E2">
        <w:rPr>
          <w:vertAlign w:val="superscript"/>
        </w:rPr>
        <w:t>th</w:t>
      </w:r>
      <w:r w:rsidR="001F14E2">
        <w:t xml:space="preserve"> Street NW, Suite 729N, or </w:t>
      </w:r>
      <w:r>
        <w:t xml:space="preserve">by contacting the DC Developmental Disabilities Council at (202) 724-8612. </w:t>
      </w:r>
    </w:p>
    <w:p w:rsidR="001F14E2" w:rsidRDefault="004531C4" w:rsidP="004531C4">
      <w:r>
        <w:t xml:space="preserve">The DDC will facilitate </w:t>
      </w:r>
      <w:r w:rsidR="001F14E2">
        <w:t xml:space="preserve">one pre-application conference call on Friday, November 8, 2019 from 1:00-2:00pm at 866-624-8591, passcode: 2413505. </w:t>
      </w:r>
    </w:p>
    <w:p w:rsidR="00285E2F" w:rsidRDefault="004531C4" w:rsidP="001F14E2">
      <w:r>
        <w:t xml:space="preserve">For additional information regarding this competition, </w:t>
      </w:r>
      <w:r w:rsidR="001F14E2">
        <w:t xml:space="preserve">including to request reasonable accommodations for the conference call or other parts of the applications process, </w:t>
      </w:r>
      <w:r>
        <w:t>please contact Alison Whyte, E</w:t>
      </w:r>
      <w:r w:rsidR="001F14E2">
        <w:t xml:space="preserve">xecutive Director via email at </w:t>
      </w:r>
      <w:hyperlink r:id="rId7" w:history="1">
        <w:r w:rsidR="001F14E2" w:rsidRPr="00CF6FB4">
          <w:rPr>
            <w:rStyle w:val="Hyperlink"/>
          </w:rPr>
          <w:t>alison.whyte@dc.org</w:t>
        </w:r>
      </w:hyperlink>
      <w:r w:rsidR="001F14E2">
        <w:t xml:space="preserve"> or phone 202-727-8005.</w:t>
      </w:r>
    </w:p>
    <w:sectPr w:rsidR="00285E2F" w:rsidSect="00D06CD3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D6" w:rsidRDefault="00BD11D6" w:rsidP="00BD11D6">
      <w:pPr>
        <w:spacing w:after="0" w:line="240" w:lineRule="auto"/>
      </w:pPr>
      <w:r>
        <w:separator/>
      </w:r>
    </w:p>
  </w:endnote>
  <w:endnote w:type="continuationSeparator" w:id="0">
    <w:p w:rsidR="00BD11D6" w:rsidRDefault="00BD11D6" w:rsidP="00BD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D6" w:rsidRPr="00BD11D6" w:rsidRDefault="00BD11D6" w:rsidP="00D06CD3">
    <w:pPr>
      <w:pStyle w:val="Footer"/>
      <w:ind w:left="-576" w:right="-576"/>
      <w:jc w:val="center"/>
    </w:pPr>
    <w:r w:rsidRPr="00BD11D6">
      <w:rPr>
        <w:rFonts w:ascii="Arial" w:hAnsi="Arial"/>
        <w:sz w:val="20"/>
      </w:rPr>
      <w:t>441 4th Street NW, Suite 729N | Washington, DC 20001 | O: 202-724-8612 | F: 202-727-9484 | TTY: 711 | ddc.dc.gov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D3" w:rsidRDefault="00D06CD3" w:rsidP="00D06CD3">
    <w:pPr>
      <w:pStyle w:val="Footer"/>
      <w:ind w:left="-576" w:right="-576"/>
      <w:jc w:val="center"/>
    </w:pPr>
    <w:r w:rsidRPr="00BD11D6">
      <w:rPr>
        <w:rFonts w:ascii="Arial" w:hAnsi="Arial"/>
        <w:sz w:val="20"/>
      </w:rPr>
      <w:t>441 4th Street NW, Suite 729N | Washington, DC 20001 | O: 202-724-8612 | F: 202-727-9484 | TTY: 711 | ddc.dc.gov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D6" w:rsidRDefault="00BD11D6" w:rsidP="00BD11D6">
      <w:pPr>
        <w:spacing w:after="0" w:line="240" w:lineRule="auto"/>
      </w:pPr>
      <w:r>
        <w:separator/>
      </w:r>
    </w:p>
  </w:footnote>
  <w:footnote w:type="continuationSeparator" w:id="0">
    <w:p w:rsidR="00BD11D6" w:rsidRDefault="00BD11D6" w:rsidP="00BD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D3" w:rsidRDefault="00D06C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77F531" wp14:editId="0A064AD8">
          <wp:simplePos x="0" y="0"/>
          <wp:positionH relativeFrom="column">
            <wp:posOffset>2082800</wp:posOffset>
          </wp:positionH>
          <wp:positionV relativeFrom="paragraph">
            <wp:posOffset>-88900</wp:posOffset>
          </wp:positionV>
          <wp:extent cx="2133600" cy="1209675"/>
          <wp:effectExtent l="0" t="0" r="0" b="9525"/>
          <wp:wrapTight wrapText="bothSides">
            <wp:wrapPolygon edited="0">
              <wp:start x="0" y="0"/>
              <wp:lineTo x="0" y="21430"/>
              <wp:lineTo x="21407" y="21430"/>
              <wp:lineTo x="2140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C logo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27" b="28011"/>
                  <a:stretch/>
                </pic:blipFill>
                <pic:spPr bwMode="auto">
                  <a:xfrm>
                    <a:off x="0" y="0"/>
                    <a:ext cx="2133600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63"/>
    <w:rsid w:val="001F14E2"/>
    <w:rsid w:val="001F7507"/>
    <w:rsid w:val="00285E2F"/>
    <w:rsid w:val="002F3B5D"/>
    <w:rsid w:val="00400633"/>
    <w:rsid w:val="004531C4"/>
    <w:rsid w:val="00514FA4"/>
    <w:rsid w:val="00574E92"/>
    <w:rsid w:val="0068018D"/>
    <w:rsid w:val="006A335E"/>
    <w:rsid w:val="00867744"/>
    <w:rsid w:val="00BD11D6"/>
    <w:rsid w:val="00D06CD3"/>
    <w:rsid w:val="00D806F1"/>
    <w:rsid w:val="00E76463"/>
    <w:rsid w:val="00F6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2F"/>
  </w:style>
  <w:style w:type="paragraph" w:styleId="Heading1">
    <w:name w:val="heading 1"/>
    <w:basedOn w:val="Normal"/>
    <w:next w:val="Normal"/>
    <w:link w:val="Heading1Char"/>
    <w:uiPriority w:val="9"/>
    <w:qFormat/>
    <w:rsid w:val="00514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F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1D6"/>
  </w:style>
  <w:style w:type="paragraph" w:styleId="Footer">
    <w:name w:val="footer"/>
    <w:basedOn w:val="Normal"/>
    <w:link w:val="FooterChar"/>
    <w:uiPriority w:val="99"/>
    <w:unhideWhenUsed/>
    <w:rsid w:val="00BD1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1D6"/>
  </w:style>
  <w:style w:type="paragraph" w:styleId="BalloonText">
    <w:name w:val="Balloon Text"/>
    <w:basedOn w:val="Normal"/>
    <w:link w:val="BalloonTextChar"/>
    <w:uiPriority w:val="99"/>
    <w:semiHidden/>
    <w:unhideWhenUsed/>
    <w:rsid w:val="00BD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5E2F"/>
    <w:rPr>
      <w:color w:val="0000FF" w:themeColor="hyperlink"/>
      <w:u w:val="single"/>
    </w:rPr>
  </w:style>
  <w:style w:type="paragraph" w:customStyle="1" w:styleId="Heading212pt">
    <w:name w:val="Heading 2 + 12 pt"/>
    <w:aliases w:val="Bold"/>
    <w:basedOn w:val="Heading7"/>
    <w:link w:val="Heading212ptChar"/>
    <w:rsid w:val="00514FA4"/>
    <w:pPr>
      <w:keepLines w:val="0"/>
      <w:tabs>
        <w:tab w:val="left" w:pos="720"/>
        <w:tab w:val="left" w:pos="2160"/>
      </w:tabs>
      <w:spacing w:before="0" w:line="240" w:lineRule="auto"/>
    </w:pPr>
    <w:rPr>
      <w:rFonts w:ascii="Times New Roman" w:eastAsia="Times New Roman" w:hAnsi="Times New Roman" w:cs="Times New Roman"/>
      <w:b/>
      <w:bCs/>
      <w:i w:val="0"/>
      <w:iCs w:val="0"/>
      <w:color w:val="auto"/>
      <w:sz w:val="24"/>
      <w:szCs w:val="24"/>
    </w:rPr>
  </w:style>
  <w:style w:type="character" w:customStyle="1" w:styleId="Heading212ptChar">
    <w:name w:val="Heading 2 + 12 pt Char"/>
    <w:aliases w:val="Bold Char"/>
    <w:link w:val="Heading212pt"/>
    <w:rsid w:val="00514F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F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514F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F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4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2F"/>
  </w:style>
  <w:style w:type="paragraph" w:styleId="Heading1">
    <w:name w:val="heading 1"/>
    <w:basedOn w:val="Normal"/>
    <w:next w:val="Normal"/>
    <w:link w:val="Heading1Char"/>
    <w:uiPriority w:val="9"/>
    <w:qFormat/>
    <w:rsid w:val="00514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F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1D6"/>
  </w:style>
  <w:style w:type="paragraph" w:styleId="Footer">
    <w:name w:val="footer"/>
    <w:basedOn w:val="Normal"/>
    <w:link w:val="FooterChar"/>
    <w:uiPriority w:val="99"/>
    <w:unhideWhenUsed/>
    <w:rsid w:val="00BD1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1D6"/>
  </w:style>
  <w:style w:type="paragraph" w:styleId="BalloonText">
    <w:name w:val="Balloon Text"/>
    <w:basedOn w:val="Normal"/>
    <w:link w:val="BalloonTextChar"/>
    <w:uiPriority w:val="99"/>
    <w:semiHidden/>
    <w:unhideWhenUsed/>
    <w:rsid w:val="00BD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5E2F"/>
    <w:rPr>
      <w:color w:val="0000FF" w:themeColor="hyperlink"/>
      <w:u w:val="single"/>
    </w:rPr>
  </w:style>
  <w:style w:type="paragraph" w:customStyle="1" w:styleId="Heading212pt">
    <w:name w:val="Heading 2 + 12 pt"/>
    <w:aliases w:val="Bold"/>
    <w:basedOn w:val="Heading7"/>
    <w:link w:val="Heading212ptChar"/>
    <w:rsid w:val="00514FA4"/>
    <w:pPr>
      <w:keepLines w:val="0"/>
      <w:tabs>
        <w:tab w:val="left" w:pos="720"/>
        <w:tab w:val="left" w:pos="2160"/>
      </w:tabs>
      <w:spacing w:before="0" w:line="240" w:lineRule="auto"/>
    </w:pPr>
    <w:rPr>
      <w:rFonts w:ascii="Times New Roman" w:eastAsia="Times New Roman" w:hAnsi="Times New Roman" w:cs="Times New Roman"/>
      <w:b/>
      <w:bCs/>
      <w:i w:val="0"/>
      <w:iCs w:val="0"/>
      <w:color w:val="auto"/>
      <w:sz w:val="24"/>
      <w:szCs w:val="24"/>
    </w:rPr>
  </w:style>
  <w:style w:type="character" w:customStyle="1" w:styleId="Heading212ptChar">
    <w:name w:val="Heading 2 + 12 pt Char"/>
    <w:aliases w:val="Bold Char"/>
    <w:link w:val="Heading212pt"/>
    <w:rsid w:val="00514F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F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514F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F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4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ison.whyte@dc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Whyte</dc:creator>
  <cp:lastModifiedBy>Alison Whyte</cp:lastModifiedBy>
  <cp:revision>5</cp:revision>
  <dcterms:created xsi:type="dcterms:W3CDTF">2019-10-29T22:19:00Z</dcterms:created>
  <dcterms:modified xsi:type="dcterms:W3CDTF">2019-10-29T22:22:00Z</dcterms:modified>
</cp:coreProperties>
</file>